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2EF9" w14:textId="77777777" w:rsidR="00CC1824" w:rsidRDefault="00CC1824">
      <w:pPr>
        <w:pStyle w:val="a3"/>
        <w:spacing w:before="0" w:beforeAutospacing="0" w:after="0" w:afterAutospacing="0"/>
        <w:rPr>
          <w:rStyle w:val="a4"/>
          <w:rFonts w:hint="eastAsia"/>
        </w:rPr>
      </w:pPr>
    </w:p>
    <w:p w14:paraId="764A7AE9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rPr>
          <w:rStyle w:val="a4"/>
        </w:rPr>
        <w:t>附：初赛文案</w:t>
      </w:r>
      <w:r>
        <w:rPr>
          <w:rStyle w:val="a4"/>
          <w:rFonts w:hint="eastAsia"/>
        </w:rPr>
        <w:t>与参赛队伍</w:t>
      </w:r>
      <w:r>
        <w:rPr>
          <w:rStyle w:val="a4"/>
        </w:rPr>
        <w:t>基本要求</w:t>
      </w:r>
    </w:p>
    <w:p w14:paraId="2B2CBA81" w14:textId="77777777" w:rsidR="00CC1824" w:rsidRDefault="00CC1824">
      <w:pPr>
        <w:pStyle w:val="a3"/>
        <w:spacing w:before="0" w:beforeAutospacing="0" w:after="0" w:afterAutospacing="0"/>
        <w:rPr>
          <w:rFonts w:hint="eastAsia"/>
        </w:rPr>
      </w:pPr>
    </w:p>
    <w:p w14:paraId="0816CCDE" w14:textId="77777777" w:rsidR="00CC1824" w:rsidRDefault="00000000">
      <w:pPr>
        <w:pStyle w:val="a3"/>
        <w:spacing w:before="0" w:beforeAutospacing="0" w:after="0" w:afterAutospacing="0"/>
        <w:rPr>
          <w:rStyle w:val="a4"/>
          <w:rFonts w:hint="eastAsia"/>
        </w:rPr>
      </w:pPr>
      <w:r>
        <w:rPr>
          <w:rStyle w:val="a4"/>
          <w:rFonts w:hint="eastAsia"/>
        </w:rPr>
        <w:t>初赛文案要求：</w:t>
      </w:r>
    </w:p>
    <w:p w14:paraId="79419AF9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rPr>
          <w:rStyle w:val="a4"/>
          <w:rFonts w:hint="eastAsia"/>
        </w:rPr>
        <w:t>一、</w:t>
      </w:r>
      <w:r>
        <w:rPr>
          <w:rStyle w:val="a4"/>
        </w:rPr>
        <w:t>参赛文案正文内容框架</w:t>
      </w:r>
    </w:p>
    <w:p w14:paraId="464B2A23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t>各参赛队应独立编写案例和设计谈判策略，包含但不限于以下内容：</w:t>
      </w:r>
    </w:p>
    <w:p w14:paraId="7B052E6B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t>1、简明充分地描述案例事件，主题鲜明；</w:t>
      </w:r>
    </w:p>
    <w:p w14:paraId="18D038D3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t>2、综合涉及案例事件的双方所处态势，简要构建双方的策略集；</w:t>
      </w:r>
    </w:p>
    <w:p w14:paraId="542CCE31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t>3、模拟立足其中一方，目标清晰，制定明确具体的谈判策略；</w:t>
      </w:r>
    </w:p>
    <w:p w14:paraId="623FDD2C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t>4、简要总结模拟案例的关键知识点和支撑材料</w:t>
      </w:r>
    </w:p>
    <w:p w14:paraId="79E4D474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rPr>
          <w:rStyle w:val="a4"/>
          <w:rFonts w:hint="eastAsia"/>
        </w:rPr>
        <w:t>二、</w:t>
      </w:r>
      <w:r>
        <w:rPr>
          <w:rStyle w:val="a4"/>
        </w:rPr>
        <w:t>案例基本要求</w:t>
      </w:r>
    </w:p>
    <w:p w14:paraId="15B124E0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t>1、案例具有一定的典型性、代表性和新颖性；</w:t>
      </w:r>
    </w:p>
    <w:p w14:paraId="7CF5F079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t>2、事件可以针对现实进行适当地改编，但</w:t>
      </w:r>
      <w:proofErr w:type="gramStart"/>
      <w:r>
        <w:t>需体现</w:t>
      </w:r>
      <w:proofErr w:type="gramEnd"/>
      <w:r>
        <w:t>其关键的现实性因素；</w:t>
      </w:r>
    </w:p>
    <w:p w14:paraId="2187AEBE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t>3、案例双方角色设定要具有操作性和可行性，尽可能贴近国际商务活动的现实和实践；</w:t>
      </w:r>
    </w:p>
    <w:p w14:paraId="79D4B9B5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t>4、案例中至少有一方为中方商务主体；</w:t>
      </w:r>
    </w:p>
    <w:p w14:paraId="1A85B73C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t>5、参赛文案正文限5000字（符），务必包括案例描述、谈判策略两大部分。（注意：若图表总数小于等于5，图表均不算字数。图表总数超过5，每超1个，总字符数对应加100。）案例正文字符超出限额，将酌情减分；</w:t>
      </w:r>
    </w:p>
    <w:p w14:paraId="500661C6" w14:textId="77777777" w:rsidR="00CC1824" w:rsidRDefault="00000000">
      <w:pPr>
        <w:pStyle w:val="a3"/>
        <w:spacing w:before="0" w:beforeAutospacing="0" w:after="0" w:afterAutospacing="0"/>
        <w:rPr>
          <w:rFonts w:hint="eastAsia"/>
          <w:color w:val="FF0000"/>
        </w:rPr>
      </w:pPr>
      <w:r>
        <w:t>6、所选素材要注明必要索引，引文不规范将视为抄袭。提交案例的同时需提交正规的查重报告。</w:t>
      </w:r>
      <w:r>
        <w:rPr>
          <w:color w:val="FF0000"/>
        </w:rPr>
        <w:t>查重率在30%（含）以下为合格标准；介于30%</w:t>
      </w:r>
      <w:r>
        <w:rPr>
          <w:rFonts w:hint="eastAsia"/>
          <w:color w:val="FF0000"/>
        </w:rPr>
        <w:t>-</w:t>
      </w:r>
      <w:r>
        <w:rPr>
          <w:color w:val="FF0000"/>
        </w:rPr>
        <w:t>50%（不含）之间的作品</w:t>
      </w:r>
      <w:proofErr w:type="gramStart"/>
      <w:r>
        <w:rPr>
          <w:color w:val="FF0000"/>
        </w:rPr>
        <w:t>由函评</w:t>
      </w:r>
      <w:proofErr w:type="gramEnd"/>
      <w:r>
        <w:rPr>
          <w:color w:val="FF0000"/>
        </w:rPr>
        <w:t>专家综合考虑，酌情减分；50%（含）以上的作品将直接被淘汰；</w:t>
      </w:r>
    </w:p>
    <w:p w14:paraId="18B675C9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t>7、案例解决方案适用于国际商务实务与实践，便于模拟。</w:t>
      </w:r>
    </w:p>
    <w:p w14:paraId="0D9855E7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三、</w:t>
      </w:r>
      <w:r>
        <w:rPr>
          <w:rStyle w:val="a4"/>
        </w:rPr>
        <w:t>案例上传文档要求</w:t>
      </w:r>
    </w:p>
    <w:p w14:paraId="0C5EA136" w14:textId="77777777" w:rsidR="00CC1824" w:rsidRDefault="00000000">
      <w:pPr>
        <w:pStyle w:val="a3"/>
        <w:spacing w:before="0" w:beforeAutospacing="0" w:after="0" w:afterAutospacing="0"/>
        <w:rPr>
          <w:rFonts w:hint="eastAsia"/>
        </w:rPr>
      </w:pPr>
      <w:r>
        <w:t>1、请</w:t>
      </w:r>
      <w:proofErr w:type="gramStart"/>
      <w:r>
        <w:t>务必上</w:t>
      </w:r>
      <w:proofErr w:type="gramEnd"/>
      <w:r>
        <w:t>传word文档，以便审核篇幅和必要编辑。</w:t>
      </w:r>
    </w:p>
    <w:p w14:paraId="44893C1B" w14:textId="77777777" w:rsidR="00CC1824" w:rsidRPr="00E13ED4" w:rsidRDefault="00000000">
      <w:pPr>
        <w:pStyle w:val="a3"/>
        <w:spacing w:before="0" w:beforeAutospacing="0" w:after="0" w:afterAutospacing="0"/>
        <w:rPr>
          <w:rFonts w:hint="eastAsia"/>
          <w:color w:val="EE0000"/>
        </w:rPr>
      </w:pPr>
      <w:r>
        <w:t>2、</w:t>
      </w:r>
      <w:r>
        <w:rPr>
          <w:rFonts w:hint="eastAsia"/>
        </w:rPr>
        <w:t>文案命名为学校+案例名称。</w:t>
      </w:r>
      <w:proofErr w:type="gramStart"/>
      <w:r w:rsidRPr="00E13ED4">
        <w:rPr>
          <w:color w:val="EE0000"/>
        </w:rPr>
        <w:t>文案</w:t>
      </w:r>
      <w:r w:rsidRPr="00E13ED4">
        <w:rPr>
          <w:rFonts w:hint="eastAsia"/>
          <w:color w:val="EE0000"/>
        </w:rPr>
        <w:t>请</w:t>
      </w:r>
      <w:proofErr w:type="gramEnd"/>
      <w:r w:rsidRPr="00E13ED4">
        <w:rPr>
          <w:color w:val="EE0000"/>
        </w:rPr>
        <w:t>务必隐去可能透露参赛</w:t>
      </w:r>
      <w:proofErr w:type="gramStart"/>
      <w:r w:rsidRPr="00E13ED4">
        <w:rPr>
          <w:color w:val="EE0000"/>
        </w:rPr>
        <w:t>队信息</w:t>
      </w:r>
      <w:proofErr w:type="gramEnd"/>
      <w:r w:rsidRPr="00E13ED4">
        <w:rPr>
          <w:color w:val="EE0000"/>
        </w:rPr>
        <w:t>等不公平竞赛的情节。</w:t>
      </w:r>
    </w:p>
    <w:p w14:paraId="0914E73E" w14:textId="77777777" w:rsidR="00CC1824" w:rsidRDefault="00CC1824">
      <w:pPr>
        <w:pStyle w:val="a3"/>
        <w:spacing w:before="0" w:beforeAutospacing="0" w:after="0" w:afterAutospacing="0"/>
        <w:rPr>
          <w:rFonts w:hint="eastAsia"/>
        </w:rPr>
      </w:pPr>
    </w:p>
    <w:p w14:paraId="5209D94B" w14:textId="77777777" w:rsidR="00CC1824" w:rsidRDefault="00000000">
      <w:pPr>
        <w:pStyle w:val="a3"/>
        <w:spacing w:before="0" w:beforeAutospacing="0" w:after="0" w:afterAutospacing="0"/>
        <w:rPr>
          <w:rStyle w:val="a4"/>
          <w:rFonts w:asciiTheme="minorHAnsi" w:eastAsiaTheme="minorEastAsia" w:hAnsiTheme="minorHAnsi" w:cstheme="minorBidi" w:hint="eastAsia"/>
        </w:rPr>
      </w:pPr>
      <w:r>
        <w:rPr>
          <w:rStyle w:val="a4"/>
          <w:rFonts w:asciiTheme="minorHAnsi" w:eastAsiaTheme="minorEastAsia" w:hAnsiTheme="minorHAnsi" w:cstheme="minorBidi" w:hint="eastAsia"/>
        </w:rPr>
        <w:t>参赛队伍要求</w:t>
      </w:r>
    </w:p>
    <w:p w14:paraId="336335AD" w14:textId="77777777" w:rsidR="00CC1824" w:rsidRDefault="00000000">
      <w:pPr>
        <w:pStyle w:val="a3"/>
        <w:spacing w:before="0" w:beforeAutospacing="0" w:after="0" w:afterAutospacing="0"/>
        <w:rPr>
          <w:rFonts w:asciiTheme="minorHAnsi" w:eastAsiaTheme="minorEastAsia" w:hAnsiTheme="minorHAnsi" w:hint="eastAsia"/>
        </w:rPr>
      </w:pPr>
      <w:r>
        <w:t>每所学校</w:t>
      </w:r>
      <w:proofErr w:type="gramStart"/>
      <w:r>
        <w:t>最多报</w:t>
      </w:r>
      <w:proofErr w:type="gramEnd"/>
      <w:r>
        <w:t>两只队伍，每支队伍不得超过10人，且需保证每队2/3的学生为MIB专业学生</w:t>
      </w:r>
      <w:r>
        <w:rPr>
          <w:rFonts w:hint="eastAsia"/>
        </w:rPr>
        <w:t>。</w:t>
      </w:r>
    </w:p>
    <w:p w14:paraId="0F0D64B1" w14:textId="77777777" w:rsidR="00CC1824" w:rsidRDefault="00CC1824">
      <w:pPr>
        <w:rPr>
          <w:rFonts w:hint="eastAsia"/>
        </w:rPr>
      </w:pPr>
    </w:p>
    <w:sectPr w:rsidR="00CC1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CC25" w14:textId="77777777" w:rsidR="00A61B47" w:rsidRDefault="00A61B47" w:rsidP="00E13ED4">
      <w:pPr>
        <w:rPr>
          <w:rFonts w:hint="eastAsia"/>
        </w:rPr>
      </w:pPr>
      <w:r>
        <w:separator/>
      </w:r>
    </w:p>
  </w:endnote>
  <w:endnote w:type="continuationSeparator" w:id="0">
    <w:p w14:paraId="22C81108" w14:textId="77777777" w:rsidR="00A61B47" w:rsidRDefault="00A61B47" w:rsidP="00E13E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5C82" w14:textId="77777777" w:rsidR="00A61B47" w:rsidRDefault="00A61B47" w:rsidP="00E13ED4">
      <w:pPr>
        <w:rPr>
          <w:rFonts w:hint="eastAsia"/>
        </w:rPr>
      </w:pPr>
      <w:r>
        <w:separator/>
      </w:r>
    </w:p>
  </w:footnote>
  <w:footnote w:type="continuationSeparator" w:id="0">
    <w:p w14:paraId="5CBF4D36" w14:textId="77777777" w:rsidR="00A61B47" w:rsidRDefault="00A61B47" w:rsidP="00E13E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4ZjJjMjM2ZDU5ZTk4ODUyMjVkZDRiZmE5MDFjZDEifQ=="/>
  </w:docVars>
  <w:rsids>
    <w:rsidRoot w:val="000E51FB"/>
    <w:rsid w:val="000E51FB"/>
    <w:rsid w:val="005B30EA"/>
    <w:rsid w:val="00654F6D"/>
    <w:rsid w:val="00A61B47"/>
    <w:rsid w:val="00CC1824"/>
    <w:rsid w:val="00E13ED4"/>
    <w:rsid w:val="00E414B7"/>
    <w:rsid w:val="0A3833AA"/>
    <w:rsid w:val="0DB35E11"/>
    <w:rsid w:val="2D7D7660"/>
    <w:rsid w:val="433C7B37"/>
    <w:rsid w:val="4F7C26F1"/>
    <w:rsid w:val="51A54E0A"/>
    <w:rsid w:val="706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F9F0B36-2142-411E-8FAA-C28AC9E3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autoRedefine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E13E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13ED4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13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13ED4"/>
    <w:rPr>
      <w:kern w:val="2"/>
      <w:sz w:val="18"/>
      <w:szCs w:val="18"/>
    </w:rPr>
  </w:style>
  <w:style w:type="paragraph" w:styleId="a9">
    <w:name w:val="Revision"/>
    <w:hidden/>
    <w:uiPriority w:val="99"/>
    <w:unhideWhenUsed/>
    <w:rsid w:val="00E13ED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330</Words>
  <Characters>341</Characters>
  <Application>Microsoft Office Word</Application>
  <DocSecurity>0</DocSecurity>
  <Lines>17</Lines>
  <Paragraphs>21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无敌 仁者</dc:creator>
  <cp:lastModifiedBy>无敌 仁者</cp:lastModifiedBy>
  <cp:revision>3</cp:revision>
  <dcterms:created xsi:type="dcterms:W3CDTF">2023-12-15T03:56:00Z</dcterms:created>
  <dcterms:modified xsi:type="dcterms:W3CDTF">2025-12-12T01:14:00Z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8ADC82CB0225479E8C6E77DDDA1F7820_13</vt:lpwstr>
  </property>
</Properties>
</file>