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25B" w:rsidRDefault="007357D0">
      <w:pPr>
        <w:pStyle w:val="a3"/>
        <w:widowControl/>
        <w:spacing w:line="270" w:lineRule="atLeast"/>
        <w:ind w:firstLineChars="200" w:firstLine="360"/>
        <w:jc w:val="center"/>
        <w:rPr>
          <w:b/>
          <w:bCs/>
        </w:rPr>
      </w:pPr>
      <w:bookmarkStart w:id="0" w:name="_GoBack"/>
      <w:bookmarkEnd w:id="0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br/>
      </w:r>
      <w:r>
        <w:rPr>
          <w:rFonts w:hint="eastAsia"/>
          <w:b/>
          <w:bCs/>
        </w:rPr>
        <w:t>第三届</w:t>
      </w:r>
      <w:r>
        <w:rPr>
          <w:rFonts w:hint="eastAsia"/>
          <w:b/>
          <w:bCs/>
        </w:rPr>
        <w:t>MIB</w:t>
      </w:r>
      <w:r>
        <w:rPr>
          <w:rFonts w:hint="eastAsia"/>
          <w:b/>
          <w:bCs/>
        </w:rPr>
        <w:t>国际贸易融资竞赛比赛结果</w:t>
      </w:r>
    </w:p>
    <w:p w:rsidR="00C1625B" w:rsidRDefault="007357D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一、团体奖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一等奖（排名不分先后）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东北财经大学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——搞钱不费劲队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对外经济贸易大学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——中马智联队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西南财经大学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——掘金未来队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二等奖（排名不分先后）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辽宁大学——快乐冲锋队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武汉科技大学——钱途无量队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江西财经大学——旺旺队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西安交通大学——饮水思源队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湖州师范大学——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Green 4 Johor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海南大学——南海智融队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三等奖（排名不分先后）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重庆科技大学——绿能领航队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大连民族大学——披荆斩棘队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九江学院——琵琶亭项目组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内蒙古财经大学——艺往无前队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天津外国语大学——白雪公主与七个小矮人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西安外国语大学——绿色矿山金融先锋队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西北民族大学——从容应队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优秀奖（排名不分先后）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合肥工业大学——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Horizon Team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江西财经大学——从容应队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山东财经大学——泉城融资小分队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上海政法学院——融通五洲队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广西民族大学——旺旺遂冰冰队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西安外国语大学——银河护卫队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辽宁大学——指定能成队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商务部国际贸易经济合作研究院——指定能行队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新疆农业大学——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智馕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致胜队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东北财经大学——专业团队</w:t>
      </w:r>
    </w:p>
    <w:p w:rsidR="00C1625B" w:rsidRDefault="007357D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二、风采单项奖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最佳风采奖（排名不分先后）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高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寻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西南财经大学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王祯时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对外经济贸易大学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杨婉瀛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东北财经大学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寇亚雯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西南财经大学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优秀风采奖（排名不分先后）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lastRenderedPageBreak/>
        <w:t>胡凌丰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江西财经大学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韩雨轩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武汉科技大学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付志扬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西安交通大学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吕卓骏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湖州师范大学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）</w:t>
      </w:r>
    </w:p>
    <w:p w:rsidR="00C1625B" w:rsidRDefault="007357D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三、指导教师单项奖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最佳指导教师（排名不分先后）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杜晓郁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楠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（东北财经大学）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黄京磊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（对外经济贸易大学）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余升国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谢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妍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（海南大学）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陈菁泉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武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亮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（湖州师范大学）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王善论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邬佩琳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（江西财经大学）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吴学艳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峥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（辽宁大学）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涂庆丰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（武汉科技大学）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魏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佳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凌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（西安交通大学）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邓富华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（西南财经大学）</w:t>
      </w:r>
    </w:p>
    <w:p w:rsidR="00C1625B" w:rsidRDefault="007357D0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优秀指导教师（排名不分先后）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张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欣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董文宇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（大连民族大学）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张应华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项益才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（九江学院）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许海清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郑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艺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（内蒙古财经大学）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李名梁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丽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（天津外国语大学）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延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薛晋洁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（西安外国语大学）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章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辉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（西北民族大学）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冉春芳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邓媛月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（重庆科技大学）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杰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（东北财经大学）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李海珍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（广西民族大学）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琼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（合肥工业大学）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丹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（辽宁大学）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方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慧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卞学字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（山东财经大学）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洪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勇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（商务部国际贸易经济合作研究院）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黄晓东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（上海政法学院）</w:t>
      </w:r>
    </w:p>
    <w:p w:rsidR="00C1625B" w:rsidRDefault="007357D0">
      <w:pP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</w:pPr>
      <w:r>
        <w:rPr>
          <w:rFonts w:ascii="仿宋" w:eastAsia="仿宋" w:hAnsi="仿宋" w:cs="仿宋"/>
          <w:color w:val="000000"/>
          <w:spacing w:val="4"/>
          <w:sz w:val="24"/>
          <w:shd w:val="clear" w:color="auto" w:fill="FFFFFF"/>
        </w:rPr>
        <w:t>邓方江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张庆萍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4"/>
          <w:sz w:val="24"/>
          <w:shd w:val="clear" w:color="auto" w:fill="FFFFFF"/>
        </w:rPr>
        <w:t>（新疆农业大学）</w:t>
      </w:r>
    </w:p>
    <w:p w:rsidR="00C1625B" w:rsidRDefault="00C1625B">
      <w:pPr>
        <w:pStyle w:val="a3"/>
        <w:widowControl/>
        <w:spacing w:line="270" w:lineRule="atLeast"/>
        <w:jc w:val="both"/>
        <w:rPr>
          <w:color w:val="333333"/>
          <w:sz w:val="21"/>
          <w:szCs w:val="21"/>
        </w:rPr>
      </w:pPr>
    </w:p>
    <w:p w:rsidR="00C1625B" w:rsidRDefault="00C1625B">
      <w:pPr>
        <w:pStyle w:val="a3"/>
        <w:widowControl/>
        <w:spacing w:line="270" w:lineRule="atLeast"/>
        <w:jc w:val="both"/>
        <w:rPr>
          <w:color w:val="333333"/>
          <w:sz w:val="21"/>
          <w:szCs w:val="21"/>
        </w:rPr>
      </w:pPr>
    </w:p>
    <w:p w:rsidR="00C1625B" w:rsidRDefault="00C1625B">
      <w:pPr>
        <w:pStyle w:val="a3"/>
        <w:widowControl/>
        <w:spacing w:line="270" w:lineRule="atLeast"/>
        <w:jc w:val="both"/>
        <w:rPr>
          <w:color w:val="333333"/>
          <w:sz w:val="21"/>
          <w:szCs w:val="21"/>
        </w:rPr>
      </w:pPr>
    </w:p>
    <w:p w:rsidR="00C1625B" w:rsidRDefault="00C1625B">
      <w:pPr>
        <w:pStyle w:val="a3"/>
        <w:widowControl/>
        <w:spacing w:line="270" w:lineRule="atLeast"/>
        <w:jc w:val="both"/>
        <w:rPr>
          <w:color w:val="333333"/>
          <w:sz w:val="21"/>
          <w:szCs w:val="21"/>
        </w:rPr>
      </w:pPr>
    </w:p>
    <w:sectPr w:rsidR="00C1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25B"/>
    <w:rsid w:val="007357D0"/>
    <w:rsid w:val="00C1625B"/>
    <w:rsid w:val="00D02F24"/>
    <w:rsid w:val="01FF5632"/>
    <w:rsid w:val="058E35AC"/>
    <w:rsid w:val="078E27A7"/>
    <w:rsid w:val="0AFB5DA5"/>
    <w:rsid w:val="10A70C60"/>
    <w:rsid w:val="111A19AD"/>
    <w:rsid w:val="13E8581D"/>
    <w:rsid w:val="1534525F"/>
    <w:rsid w:val="15916DD0"/>
    <w:rsid w:val="279544FE"/>
    <w:rsid w:val="324300F1"/>
    <w:rsid w:val="355B6C0E"/>
    <w:rsid w:val="3929719C"/>
    <w:rsid w:val="4802037F"/>
    <w:rsid w:val="4B4220D5"/>
    <w:rsid w:val="4D6F62EB"/>
    <w:rsid w:val="581B1F77"/>
    <w:rsid w:val="5EBA69B6"/>
    <w:rsid w:val="666F1164"/>
    <w:rsid w:val="6CAB3B77"/>
    <w:rsid w:val="70684CB5"/>
    <w:rsid w:val="7343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D540A"/>
  <w15:docId w15:val="{18B1B647-783C-4FD1-B1AB-553F6D5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2026-07-13T01:04:00Z</dcterms:created>
  <dcterms:modified xsi:type="dcterms:W3CDTF">2026-07-13T07:56:00Z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eyJoZGlkIjoiN2FhZTY4ZDA1Y2E4ZGRhOWJiNWUyMDIxZmU4Y2JmYTMiLCJ1c2VySWQiOiIxNDc5ODkzMjAxIn0=</vt:lpwstr>
  </property>
  <property fmtid="{D5CDD505-2E9C-101B-9397-08002B2CF9AE}" pid="4" name="ICV">
    <vt:lpwstr>414F19469B7D4B6092580DBCDD810E8C_13</vt:lpwstr>
  </property>
</Properties>
</file>